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5D" w:rsidRDefault="006E255D" w:rsidP="006E255D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28E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и формы вступительных испытаний, </w:t>
      </w:r>
    </w:p>
    <w:p w:rsidR="006E255D" w:rsidRPr="00A44817" w:rsidRDefault="006E255D" w:rsidP="006E255D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A44817">
        <w:rPr>
          <w:rFonts w:ascii="Times New Roman" w:hAnsi="Times New Roman" w:cs="Times New Roman"/>
          <w:b/>
          <w:bCs/>
          <w:sz w:val="24"/>
          <w:szCs w:val="26"/>
        </w:rPr>
        <w:t xml:space="preserve">проводимых ФГБОУ </w:t>
      </w:r>
      <w:proofErr w:type="gramStart"/>
      <w:r w:rsidRPr="00A44817">
        <w:rPr>
          <w:rFonts w:ascii="Times New Roman" w:hAnsi="Times New Roman" w:cs="Times New Roman"/>
          <w:b/>
          <w:bCs/>
          <w:sz w:val="24"/>
          <w:szCs w:val="26"/>
        </w:rPr>
        <w:t>ВО</w:t>
      </w:r>
      <w:proofErr w:type="gramEnd"/>
      <w:r w:rsidRPr="00A44817">
        <w:rPr>
          <w:rFonts w:ascii="Times New Roman" w:hAnsi="Times New Roman" w:cs="Times New Roman"/>
          <w:b/>
          <w:bCs/>
          <w:sz w:val="24"/>
          <w:szCs w:val="26"/>
        </w:rPr>
        <w:t xml:space="preserve"> Приморская ГСХА самостоятельно на программы </w:t>
      </w:r>
      <w:r w:rsidRPr="00A448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подготовки научных и научно-педагогических кадров в аспирантуре</w:t>
      </w:r>
    </w:p>
    <w:p w:rsidR="006E255D" w:rsidRPr="006D128E" w:rsidRDefault="006E255D" w:rsidP="006E255D">
      <w:pPr>
        <w:autoSpaceDE w:val="0"/>
        <w:autoSpaceDN w:val="0"/>
        <w:adjustRightInd w:val="0"/>
        <w:spacing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6D128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Академия проводит вступительные испытания </w:t>
      </w:r>
      <w:proofErr w:type="spellStart"/>
      <w:r w:rsidRPr="006D128E">
        <w:rPr>
          <w:rFonts w:ascii="Times New Roman" w:eastAsia="Times New Roman" w:hAnsi="Times New Roman" w:cs="Times New Roman"/>
          <w:sz w:val="24"/>
          <w:szCs w:val="26"/>
          <w:lang w:eastAsia="ru-RU"/>
        </w:rPr>
        <w:t>очно</w:t>
      </w:r>
      <w:proofErr w:type="spellEnd"/>
      <w:r w:rsidRPr="006D128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 (или) с использованием дистанционных технологий (при условии идентификации поступающих при сдаче ими вступительных испытаний).</w:t>
      </w:r>
    </w:p>
    <w:tbl>
      <w:tblPr>
        <w:tblStyle w:val="a3"/>
        <w:tblW w:w="10207" w:type="dxa"/>
        <w:tblInd w:w="-318" w:type="dxa"/>
        <w:tblLook w:val="04A0"/>
      </w:tblPr>
      <w:tblGrid>
        <w:gridCol w:w="1284"/>
        <w:gridCol w:w="5805"/>
        <w:gridCol w:w="3118"/>
      </w:tblGrid>
      <w:tr w:rsidR="006E255D" w:rsidRPr="005B5526" w:rsidTr="002642EA">
        <w:tc>
          <w:tcPr>
            <w:tcW w:w="1284" w:type="dxa"/>
            <w:vAlign w:val="center"/>
          </w:tcPr>
          <w:p w:rsidR="006E255D" w:rsidRPr="005B5526" w:rsidRDefault="006E255D" w:rsidP="002642EA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5B5526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5805" w:type="dxa"/>
            <w:tcBorders>
              <w:bottom w:val="single" w:sz="2" w:space="0" w:color="auto"/>
            </w:tcBorders>
            <w:vAlign w:val="center"/>
          </w:tcPr>
          <w:p w:rsidR="006E255D" w:rsidRPr="00B5601C" w:rsidRDefault="006E255D" w:rsidP="002642EA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Специальности и напр</w:t>
            </w:r>
            <w:r w:rsidRPr="00B5601C">
              <w:rPr>
                <w:sz w:val="26"/>
                <w:szCs w:val="26"/>
              </w:rPr>
              <w:t>авления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:rsidR="006E255D" w:rsidRPr="005B5526" w:rsidRDefault="006E255D" w:rsidP="002642EA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5B5526">
              <w:rPr>
                <w:sz w:val="24"/>
                <w:szCs w:val="24"/>
              </w:rPr>
              <w:t>Вступительные испытания *</w:t>
            </w:r>
          </w:p>
        </w:tc>
      </w:tr>
      <w:tr w:rsidR="006E255D" w:rsidRPr="005B5526" w:rsidTr="002642EA">
        <w:trPr>
          <w:trHeight w:val="576"/>
        </w:trPr>
        <w:tc>
          <w:tcPr>
            <w:tcW w:w="1284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4.1.1</w:t>
            </w:r>
          </w:p>
        </w:tc>
        <w:tc>
          <w:tcPr>
            <w:tcW w:w="5805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Общее земледелие и растениеводство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:rsidTr="002642EA">
        <w:tc>
          <w:tcPr>
            <w:tcW w:w="1284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4.1.6</w:t>
            </w:r>
          </w:p>
        </w:tc>
        <w:tc>
          <w:tcPr>
            <w:tcW w:w="5805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 xml:space="preserve">Лесоведение, лесоводство, лесные культуры, </w:t>
            </w:r>
            <w:proofErr w:type="spellStart"/>
            <w:r w:rsidRPr="006D128E">
              <w:rPr>
                <w:sz w:val="24"/>
                <w:szCs w:val="26"/>
              </w:rPr>
              <w:t>агролесомелиорация</w:t>
            </w:r>
            <w:proofErr w:type="spellEnd"/>
            <w:r w:rsidRPr="006D128E">
              <w:rPr>
                <w:sz w:val="24"/>
                <w:szCs w:val="26"/>
              </w:rPr>
              <w:t xml:space="preserve">, озеленение, лесная </w:t>
            </w:r>
            <w:proofErr w:type="spellStart"/>
            <w:r w:rsidRPr="006D128E">
              <w:rPr>
                <w:sz w:val="24"/>
                <w:szCs w:val="26"/>
              </w:rPr>
              <w:t>пирология</w:t>
            </w:r>
            <w:proofErr w:type="spellEnd"/>
            <w:r w:rsidRPr="006D128E">
              <w:rPr>
                <w:sz w:val="24"/>
                <w:szCs w:val="26"/>
              </w:rPr>
              <w:t xml:space="preserve"> и таксация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vAlign w:val="center"/>
          </w:tcPr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:rsidTr="002642EA">
        <w:trPr>
          <w:trHeight w:val="554"/>
        </w:trPr>
        <w:tc>
          <w:tcPr>
            <w:tcW w:w="1284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4.2.1</w:t>
            </w:r>
          </w:p>
        </w:tc>
        <w:tc>
          <w:tcPr>
            <w:tcW w:w="5805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3118" w:type="dxa"/>
          </w:tcPr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:rsidR="006E255D" w:rsidRPr="006D128E" w:rsidRDefault="006E255D" w:rsidP="002642E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:rsidTr="002642EA">
        <w:trPr>
          <w:trHeight w:val="560"/>
        </w:trPr>
        <w:tc>
          <w:tcPr>
            <w:tcW w:w="1284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4.2.4</w:t>
            </w:r>
          </w:p>
        </w:tc>
        <w:tc>
          <w:tcPr>
            <w:tcW w:w="5805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3118" w:type="dxa"/>
          </w:tcPr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:rsidR="006E255D" w:rsidRPr="006D128E" w:rsidRDefault="006E255D" w:rsidP="002642E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:rsidTr="002642EA">
        <w:trPr>
          <w:trHeight w:val="376"/>
        </w:trPr>
        <w:tc>
          <w:tcPr>
            <w:tcW w:w="1284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4.3.1</w:t>
            </w:r>
          </w:p>
        </w:tc>
        <w:tc>
          <w:tcPr>
            <w:tcW w:w="5805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3118" w:type="dxa"/>
          </w:tcPr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:rsidTr="002642EA">
        <w:trPr>
          <w:trHeight w:val="560"/>
        </w:trPr>
        <w:tc>
          <w:tcPr>
            <w:tcW w:w="1284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5.2.3</w:t>
            </w:r>
          </w:p>
        </w:tc>
        <w:tc>
          <w:tcPr>
            <w:tcW w:w="5805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Региональная и отраслевая экономика</w:t>
            </w:r>
          </w:p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</w:p>
        </w:tc>
        <w:tc>
          <w:tcPr>
            <w:tcW w:w="3118" w:type="dxa"/>
          </w:tcPr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</w:tbl>
    <w:p w:rsidR="006E255D" w:rsidRDefault="006E255D" w:rsidP="006E255D">
      <w:pPr>
        <w:spacing w:after="0" w:line="301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1F01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6C1F01">
        <w:rPr>
          <w:rFonts w:ascii="Times New Roman" w:hAnsi="Times New Roman" w:cs="Times New Roman"/>
          <w:b/>
          <w:bCs/>
          <w:sz w:val="26"/>
          <w:szCs w:val="26"/>
        </w:rPr>
        <w:t>ст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упительные испытания проводятся в устной форме </w:t>
      </w:r>
      <w:r w:rsidRPr="006C1F01">
        <w:rPr>
          <w:rFonts w:ascii="Times New Roman" w:hAnsi="Times New Roman" w:cs="Times New Roman"/>
          <w:b/>
          <w:bCs/>
          <w:sz w:val="26"/>
          <w:szCs w:val="26"/>
        </w:rPr>
        <w:t>на русском языке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E255D" w:rsidRDefault="006E255D" w:rsidP="006E255D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2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E255D" w:rsidRPr="00901C32" w:rsidRDefault="006E255D" w:rsidP="006E255D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01C32">
        <w:rPr>
          <w:rFonts w:ascii="Times New Roman" w:hAnsi="Times New Roman" w:cs="Times New Roman"/>
          <w:b/>
          <w:color w:val="000000"/>
          <w:sz w:val="26"/>
          <w:szCs w:val="26"/>
        </w:rPr>
        <w:t>Информация о приоритетности вступительных испытаний</w:t>
      </w:r>
    </w:p>
    <w:p w:rsidR="006E255D" w:rsidRPr="00055D76" w:rsidRDefault="006E255D" w:rsidP="006E255D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055D76">
        <w:rPr>
          <w:rFonts w:ascii="Times New Roman" w:hAnsi="Times New Roman" w:cs="Times New Roman"/>
          <w:color w:val="000000"/>
          <w:sz w:val="24"/>
          <w:szCs w:val="26"/>
        </w:rPr>
        <w:t xml:space="preserve">при ранжировании поступающих в ФГБОУ </w:t>
      </w:r>
      <w:proofErr w:type="gramStart"/>
      <w:r w:rsidRPr="00055D76">
        <w:rPr>
          <w:rFonts w:ascii="Times New Roman" w:hAnsi="Times New Roman" w:cs="Times New Roman"/>
          <w:color w:val="000000"/>
          <w:sz w:val="24"/>
          <w:szCs w:val="26"/>
        </w:rPr>
        <w:t>ВО</w:t>
      </w:r>
      <w:proofErr w:type="gramEnd"/>
      <w:r w:rsidRPr="00055D76">
        <w:rPr>
          <w:rFonts w:ascii="Times New Roman" w:hAnsi="Times New Roman" w:cs="Times New Roman"/>
          <w:color w:val="000000"/>
          <w:sz w:val="24"/>
          <w:szCs w:val="26"/>
        </w:rPr>
        <w:t xml:space="preserve"> Приморская ГСХА</w:t>
      </w:r>
      <w:r w:rsidRPr="00055D76">
        <w:rPr>
          <w:rFonts w:ascii="Times New Roman" w:hAnsi="Times New Roman" w:cs="Times New Roman"/>
          <w:bCs/>
          <w:sz w:val="24"/>
          <w:szCs w:val="26"/>
        </w:rPr>
        <w:t xml:space="preserve"> на программы </w:t>
      </w:r>
      <w:r w:rsidRPr="00055D7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подготовки научных и научно-педагогических кадров в аспирантуре</w:t>
      </w:r>
    </w:p>
    <w:tbl>
      <w:tblPr>
        <w:tblStyle w:val="a3"/>
        <w:tblW w:w="10066" w:type="dxa"/>
        <w:tblInd w:w="-318" w:type="dxa"/>
        <w:tblLayout w:type="fixed"/>
        <w:tblLook w:val="04A0"/>
      </w:tblPr>
      <w:tblGrid>
        <w:gridCol w:w="1276"/>
        <w:gridCol w:w="6663"/>
        <w:gridCol w:w="992"/>
        <w:gridCol w:w="1135"/>
      </w:tblGrid>
      <w:tr w:rsidR="006E255D" w:rsidRPr="00714F09" w:rsidTr="002642EA">
        <w:tc>
          <w:tcPr>
            <w:tcW w:w="1276" w:type="dxa"/>
            <w:vMerge w:val="restart"/>
            <w:vAlign w:val="center"/>
          </w:tcPr>
          <w:p w:rsidR="006E255D" w:rsidRPr="00714F09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6663" w:type="dxa"/>
            <w:vMerge w:val="restart"/>
            <w:vAlign w:val="center"/>
          </w:tcPr>
          <w:p w:rsidR="006E255D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 xml:space="preserve">Специальности </w:t>
            </w:r>
          </w:p>
          <w:p w:rsidR="006E255D" w:rsidRPr="00714F09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и направления подготовки</w:t>
            </w:r>
          </w:p>
        </w:tc>
        <w:tc>
          <w:tcPr>
            <w:tcW w:w="2127" w:type="dxa"/>
            <w:gridSpan w:val="2"/>
            <w:vAlign w:val="center"/>
          </w:tcPr>
          <w:p w:rsidR="006E255D" w:rsidRPr="00714F09" w:rsidRDefault="006E255D" w:rsidP="002642EA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Приоритет вступительного испытания</w:t>
            </w:r>
          </w:p>
        </w:tc>
      </w:tr>
      <w:tr w:rsidR="006E255D" w:rsidTr="002642EA">
        <w:tc>
          <w:tcPr>
            <w:tcW w:w="1276" w:type="dxa"/>
            <w:vMerge/>
            <w:vAlign w:val="center"/>
          </w:tcPr>
          <w:p w:rsidR="006E255D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vMerge/>
            <w:vAlign w:val="center"/>
          </w:tcPr>
          <w:p w:rsidR="006E255D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E255D" w:rsidRPr="00690022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1</w:t>
            </w:r>
          </w:p>
        </w:tc>
        <w:tc>
          <w:tcPr>
            <w:tcW w:w="1135" w:type="dxa"/>
            <w:vAlign w:val="center"/>
          </w:tcPr>
          <w:p w:rsidR="006E255D" w:rsidRPr="00690022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2</w:t>
            </w:r>
          </w:p>
        </w:tc>
      </w:tr>
      <w:tr w:rsidR="006E255D" w:rsidRPr="006D128E" w:rsidTr="002642EA">
        <w:trPr>
          <w:trHeight w:val="339"/>
        </w:trPr>
        <w:tc>
          <w:tcPr>
            <w:tcW w:w="1276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4.1.1</w:t>
            </w:r>
          </w:p>
        </w:tc>
        <w:tc>
          <w:tcPr>
            <w:tcW w:w="6663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Общее земледелие и растениеводство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Специальная дисциплина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Иностранный язык</w:t>
            </w:r>
          </w:p>
        </w:tc>
      </w:tr>
      <w:tr w:rsidR="006E255D" w:rsidRPr="006D128E" w:rsidTr="002642EA">
        <w:trPr>
          <w:trHeight w:val="604"/>
        </w:trPr>
        <w:tc>
          <w:tcPr>
            <w:tcW w:w="1276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4.1.6</w:t>
            </w:r>
          </w:p>
        </w:tc>
        <w:tc>
          <w:tcPr>
            <w:tcW w:w="6663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 xml:space="preserve">Лесоведение, лесоводство, лесные культуры, </w:t>
            </w:r>
            <w:proofErr w:type="spellStart"/>
            <w:r w:rsidRPr="006D128E">
              <w:rPr>
                <w:sz w:val="24"/>
                <w:szCs w:val="26"/>
              </w:rPr>
              <w:t>агролесомелиорация</w:t>
            </w:r>
            <w:proofErr w:type="spellEnd"/>
            <w:r w:rsidRPr="006D128E">
              <w:rPr>
                <w:sz w:val="24"/>
                <w:szCs w:val="26"/>
              </w:rPr>
              <w:t xml:space="preserve">, озеленение, лесная </w:t>
            </w:r>
            <w:proofErr w:type="spellStart"/>
            <w:r w:rsidRPr="006D128E">
              <w:rPr>
                <w:sz w:val="24"/>
                <w:szCs w:val="26"/>
              </w:rPr>
              <w:t>пирология</w:t>
            </w:r>
            <w:proofErr w:type="spellEnd"/>
            <w:r w:rsidRPr="006D128E">
              <w:rPr>
                <w:sz w:val="24"/>
                <w:szCs w:val="26"/>
              </w:rPr>
              <w:t xml:space="preserve"> и таксация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sz w:val="24"/>
                <w:szCs w:val="26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sz w:val="24"/>
                <w:szCs w:val="26"/>
              </w:rPr>
            </w:pPr>
          </w:p>
        </w:tc>
      </w:tr>
      <w:tr w:rsidR="006E255D" w:rsidRPr="006D128E" w:rsidTr="002642EA">
        <w:trPr>
          <w:trHeight w:val="575"/>
        </w:trPr>
        <w:tc>
          <w:tcPr>
            <w:tcW w:w="1276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4.2.1</w:t>
            </w:r>
          </w:p>
        </w:tc>
        <w:tc>
          <w:tcPr>
            <w:tcW w:w="6663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992" w:type="dxa"/>
            <w:vMerge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:rsidTr="002642EA">
        <w:trPr>
          <w:trHeight w:val="294"/>
        </w:trPr>
        <w:tc>
          <w:tcPr>
            <w:tcW w:w="1276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4.2.4</w:t>
            </w:r>
          </w:p>
        </w:tc>
        <w:tc>
          <w:tcPr>
            <w:tcW w:w="6663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:rsidTr="002642EA">
        <w:trPr>
          <w:trHeight w:val="150"/>
        </w:trPr>
        <w:tc>
          <w:tcPr>
            <w:tcW w:w="1276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4.3.1</w:t>
            </w:r>
          </w:p>
        </w:tc>
        <w:tc>
          <w:tcPr>
            <w:tcW w:w="6663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:rsidTr="002642EA">
        <w:trPr>
          <w:trHeight w:val="389"/>
        </w:trPr>
        <w:tc>
          <w:tcPr>
            <w:tcW w:w="1276" w:type="dxa"/>
          </w:tcPr>
          <w:p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5.2.3</w:t>
            </w:r>
          </w:p>
        </w:tc>
        <w:tc>
          <w:tcPr>
            <w:tcW w:w="6663" w:type="dxa"/>
          </w:tcPr>
          <w:p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Региональная и отраслевая экономика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</w:tbl>
    <w:p w:rsidR="006E255D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sz w:val="24"/>
          <w:szCs w:val="26"/>
        </w:rPr>
      </w:pPr>
    </w:p>
    <w:p w:rsidR="006E255D" w:rsidRPr="00901C32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sz w:val="26"/>
          <w:szCs w:val="26"/>
        </w:rPr>
      </w:pPr>
      <w:r w:rsidRPr="00901C32">
        <w:rPr>
          <w:sz w:val="26"/>
          <w:szCs w:val="26"/>
        </w:rPr>
        <w:t xml:space="preserve">Минимальное и максимальное количество баллов </w:t>
      </w:r>
    </w:p>
    <w:p w:rsidR="006E255D" w:rsidRPr="006D128E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b w:val="0"/>
          <w:sz w:val="24"/>
          <w:szCs w:val="26"/>
        </w:rPr>
      </w:pPr>
      <w:r w:rsidRPr="006D128E">
        <w:rPr>
          <w:b w:val="0"/>
          <w:sz w:val="24"/>
          <w:szCs w:val="26"/>
        </w:rPr>
        <w:t xml:space="preserve">для поступающих в ФГБОУ </w:t>
      </w:r>
      <w:proofErr w:type="gramStart"/>
      <w:r w:rsidRPr="006D128E">
        <w:rPr>
          <w:b w:val="0"/>
          <w:sz w:val="24"/>
          <w:szCs w:val="26"/>
        </w:rPr>
        <w:t>ВО</w:t>
      </w:r>
      <w:proofErr w:type="gramEnd"/>
      <w:r w:rsidRPr="006D128E">
        <w:rPr>
          <w:b w:val="0"/>
          <w:sz w:val="24"/>
          <w:szCs w:val="26"/>
        </w:rPr>
        <w:t xml:space="preserve"> Приморская ГСХА на обучение по программам высшего образования – программам подготовки научных и научно-педагогических кадров в аспирантуре в 2022/2023 учебном году </w:t>
      </w:r>
    </w:p>
    <w:tbl>
      <w:tblPr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686"/>
        <w:gridCol w:w="3261"/>
        <w:gridCol w:w="3118"/>
      </w:tblGrid>
      <w:tr w:rsidR="006E255D" w:rsidRPr="00470962" w:rsidTr="002642EA">
        <w:trPr>
          <w:trHeight w:val="491"/>
        </w:trPr>
        <w:tc>
          <w:tcPr>
            <w:tcW w:w="3686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Вступительное испытание</w:t>
            </w:r>
          </w:p>
        </w:tc>
        <w:tc>
          <w:tcPr>
            <w:tcW w:w="3261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Минимальное количество баллов</w:t>
            </w:r>
          </w:p>
        </w:tc>
        <w:tc>
          <w:tcPr>
            <w:tcW w:w="3118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Максимальное количество баллов</w:t>
            </w:r>
          </w:p>
        </w:tc>
      </w:tr>
      <w:tr w:rsidR="006E255D" w:rsidRPr="00470962" w:rsidTr="002642EA">
        <w:trPr>
          <w:trHeight w:val="75"/>
        </w:trPr>
        <w:tc>
          <w:tcPr>
            <w:tcW w:w="3686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Специальная дисциплина</w:t>
            </w:r>
          </w:p>
        </w:tc>
        <w:tc>
          <w:tcPr>
            <w:tcW w:w="3261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6D128E">
              <w:rPr>
                <w:sz w:val="24"/>
                <w:szCs w:val="28"/>
              </w:rPr>
              <w:t>0</w:t>
            </w:r>
          </w:p>
        </w:tc>
      </w:tr>
      <w:tr w:rsidR="006E255D" w:rsidRPr="00470962" w:rsidTr="002642EA">
        <w:trPr>
          <w:trHeight w:val="75"/>
        </w:trPr>
        <w:tc>
          <w:tcPr>
            <w:tcW w:w="3686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 xml:space="preserve">Иностранный язык </w:t>
            </w:r>
          </w:p>
        </w:tc>
        <w:tc>
          <w:tcPr>
            <w:tcW w:w="3261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6D128E">
              <w:rPr>
                <w:sz w:val="24"/>
                <w:szCs w:val="28"/>
              </w:rPr>
              <w:t>0</w:t>
            </w:r>
          </w:p>
        </w:tc>
      </w:tr>
    </w:tbl>
    <w:p w:rsidR="00D97405" w:rsidRDefault="006E255D"/>
    <w:sectPr w:rsidR="00D97405" w:rsidSect="006E25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55D"/>
    <w:rsid w:val="00622E93"/>
    <w:rsid w:val="00693659"/>
    <w:rsid w:val="006E255D"/>
    <w:rsid w:val="00895990"/>
    <w:rsid w:val="00910808"/>
    <w:rsid w:val="00B970FF"/>
    <w:rsid w:val="00CF380B"/>
    <w:rsid w:val="00E437AD"/>
    <w:rsid w:val="00EE487F"/>
    <w:rsid w:val="00E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5D"/>
  </w:style>
  <w:style w:type="paragraph" w:styleId="1">
    <w:name w:val="heading 1"/>
    <w:basedOn w:val="a"/>
    <w:link w:val="10"/>
    <w:qFormat/>
    <w:rsid w:val="006E2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E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2</cp:revision>
  <dcterms:created xsi:type="dcterms:W3CDTF">2022-04-14T05:43:00Z</dcterms:created>
  <dcterms:modified xsi:type="dcterms:W3CDTF">2022-04-14T05:43:00Z</dcterms:modified>
</cp:coreProperties>
</file>